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78D" w:rsidRDefault="00B1178D">
      <w:bookmarkStart w:id="0" w:name="_GoBack"/>
      <w:bookmarkEnd w:id="0"/>
    </w:p>
    <w:p w:rsidR="00F5408E" w:rsidRDefault="00F5408E" w:rsidP="00F5408E">
      <w:pPr>
        <w:autoSpaceDE w:val="0"/>
        <w:autoSpaceDN w:val="0"/>
        <w:adjustRightInd w:val="0"/>
        <w:spacing w:after="0" w:line="240" w:lineRule="auto"/>
        <w:rPr>
          <w:rFonts w:ascii="Tms Rmn" w:hAnsi="Tms Rmn"/>
          <w:sz w:val="24"/>
          <w:szCs w:val="24"/>
        </w:rPr>
      </w:pPr>
    </w:p>
    <w:p w:rsidR="00F5408E" w:rsidRPr="00F5408E" w:rsidRDefault="00F5408E" w:rsidP="00F5408E">
      <w:pPr>
        <w:autoSpaceDE w:val="0"/>
        <w:autoSpaceDN w:val="0"/>
        <w:adjustRightInd w:val="0"/>
        <w:spacing w:after="0" w:line="240" w:lineRule="auto"/>
        <w:rPr>
          <w:rFonts w:ascii="Tms Rmn" w:hAnsi="Tms Rmn" w:cs="Tms Rmn"/>
          <w:b/>
          <w:bCs/>
          <w:color w:val="17365D" w:themeColor="text2" w:themeShade="BF"/>
          <w:sz w:val="24"/>
          <w:szCs w:val="24"/>
        </w:rPr>
      </w:pPr>
      <w:r w:rsidRPr="00F5408E">
        <w:rPr>
          <w:rFonts w:ascii="Tms Rmn" w:hAnsi="Tms Rmn" w:cs="Tms Rmn"/>
          <w:b/>
          <w:bCs/>
          <w:color w:val="17365D" w:themeColor="text2" w:themeShade="BF"/>
          <w:sz w:val="24"/>
          <w:szCs w:val="24"/>
        </w:rPr>
        <w:t>Hälso- och sjukvårdslagen, 3f § Individuell plan</w:t>
      </w:r>
    </w:p>
    <w:p w:rsidR="00F5408E" w:rsidRDefault="00F5408E" w:rsidP="00F5408E">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När den enskilde har behov av insatser både från hälso- och sjukvården och från socialtjänsten ska landstinget tillsammans med kommunen upprätta en individuell plan. </w:t>
      </w:r>
      <w:r w:rsidRPr="000D7539">
        <w:rPr>
          <w:rFonts w:ascii="Tms Rmn" w:hAnsi="Tms Rmn" w:cs="Tms Rmn"/>
          <w:color w:val="000000"/>
          <w:sz w:val="24"/>
          <w:szCs w:val="24"/>
          <w:highlight w:val="yellow"/>
        </w:rPr>
        <w:t>Planen ska upprättas om landstinget eller kommunen bedömer att den behövs för att den enskilde ska få sina behov tillgodosedda, och om den enskilde samtycker till att den upprättas</w:t>
      </w:r>
      <w:r>
        <w:rPr>
          <w:rFonts w:ascii="Tms Rmn" w:hAnsi="Tms Rmn" w:cs="Tms Rmn"/>
          <w:color w:val="000000"/>
          <w:sz w:val="24"/>
          <w:szCs w:val="24"/>
        </w:rPr>
        <w:t>. Arbetet med planen ska påbörjas utan dröjsmål.</w:t>
      </w:r>
      <w:r>
        <w:rPr>
          <w:rFonts w:ascii="Tms Rmn" w:hAnsi="Tms Rmn" w:cs="Tms Rmn"/>
          <w:color w:val="000000"/>
          <w:sz w:val="24"/>
          <w:szCs w:val="24"/>
        </w:rPr>
        <w:br/>
      </w:r>
      <w:r>
        <w:rPr>
          <w:rFonts w:ascii="Tms Rmn" w:hAnsi="Tms Rmn" w:cs="Tms Rmn"/>
          <w:color w:val="000000"/>
          <w:sz w:val="24"/>
          <w:szCs w:val="24"/>
        </w:rPr>
        <w:br/>
        <w:t xml:space="preserve">Planen ska när det är möjligt upprättas tillsammans med den enskilde. </w:t>
      </w:r>
      <w:r w:rsidRPr="00111D40">
        <w:rPr>
          <w:rFonts w:ascii="Tms Rmn" w:hAnsi="Tms Rmn" w:cs="Tms Rmn"/>
          <w:color w:val="000000"/>
          <w:sz w:val="24"/>
          <w:szCs w:val="24"/>
          <w:highlight w:val="yellow"/>
        </w:rPr>
        <w:t>Närstående ska ges möjlighet att delta i arbetet med planen, om det är lämpligt och den enskilde inte motsätter sig det.</w:t>
      </w:r>
      <w:r>
        <w:rPr>
          <w:rFonts w:ascii="Tms Rmn" w:hAnsi="Tms Rmn" w:cs="Tms Rmn"/>
          <w:color w:val="000000"/>
          <w:sz w:val="24"/>
          <w:szCs w:val="24"/>
        </w:rPr>
        <w:br/>
        <w:t xml:space="preserve">Av planen ska det framgå </w:t>
      </w:r>
      <w:r>
        <w:rPr>
          <w:rFonts w:ascii="Tms Rmn" w:hAnsi="Tms Rmn" w:cs="Tms Rmn"/>
          <w:color w:val="000000"/>
          <w:sz w:val="24"/>
          <w:szCs w:val="24"/>
        </w:rPr>
        <w:br/>
        <w:t xml:space="preserve">1. vilka insatser som behövs, </w:t>
      </w:r>
      <w:r>
        <w:rPr>
          <w:rFonts w:ascii="Tms Rmn" w:hAnsi="Tms Rmn" w:cs="Tms Rmn"/>
          <w:color w:val="000000"/>
          <w:sz w:val="24"/>
          <w:szCs w:val="24"/>
        </w:rPr>
        <w:br/>
        <w:t xml:space="preserve">2. vilka insatser respektive huvudman ska svara för, </w:t>
      </w:r>
      <w:r>
        <w:rPr>
          <w:rFonts w:ascii="Tms Rmn" w:hAnsi="Tms Rmn" w:cs="Tms Rmn"/>
          <w:color w:val="000000"/>
          <w:sz w:val="24"/>
          <w:szCs w:val="24"/>
        </w:rPr>
        <w:br/>
        <w:t xml:space="preserve">3. vilka åtgärder som vidtas av någon annan än landstinget eller kommunen, och </w:t>
      </w:r>
      <w:r>
        <w:rPr>
          <w:rFonts w:ascii="Tms Rmn" w:hAnsi="Tms Rmn" w:cs="Tms Rmn"/>
          <w:color w:val="000000"/>
          <w:sz w:val="24"/>
          <w:szCs w:val="24"/>
        </w:rPr>
        <w:br/>
        <w:t>4. vem av huvudmännen som ska ha det övergripande ansvaret för planen.</w:t>
      </w:r>
      <w:r>
        <w:rPr>
          <w:rFonts w:ascii="Tms Rmn" w:hAnsi="Tms Rmn" w:cs="Tms Rmn"/>
          <w:color w:val="000000"/>
          <w:sz w:val="24"/>
          <w:szCs w:val="24"/>
        </w:rPr>
        <w:br/>
        <w:t>[2009:979]</w:t>
      </w:r>
    </w:p>
    <w:p w:rsidR="000D7539" w:rsidRDefault="000D7539" w:rsidP="00F5408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p>
    <w:p w:rsidR="00F5408E" w:rsidRDefault="00F5408E" w:rsidP="00F5408E">
      <w:pPr>
        <w:autoSpaceDE w:val="0"/>
        <w:autoSpaceDN w:val="0"/>
        <w:adjustRightInd w:val="0"/>
        <w:spacing w:after="0" w:line="240" w:lineRule="auto"/>
        <w:rPr>
          <w:rFonts w:ascii="Helv" w:hAnsi="Helv" w:cs="Helv"/>
          <w:color w:val="000000"/>
          <w:sz w:val="20"/>
          <w:szCs w:val="20"/>
        </w:rPr>
      </w:pPr>
    </w:p>
    <w:p w:rsidR="00F5408E" w:rsidRDefault="00EB26C7" w:rsidP="00F5408E">
      <w:pPr>
        <w:autoSpaceDE w:val="0"/>
        <w:autoSpaceDN w:val="0"/>
        <w:adjustRightInd w:val="0"/>
        <w:spacing w:after="0" w:line="240" w:lineRule="auto"/>
        <w:rPr>
          <w:rFonts w:ascii="Helv" w:hAnsi="Helv" w:cs="Helv"/>
          <w:color w:val="000000"/>
          <w:sz w:val="20"/>
          <w:szCs w:val="20"/>
        </w:rPr>
      </w:pPr>
      <w:hyperlink r:id="rId4" w:history="1">
        <w:r w:rsidR="00F5408E" w:rsidRPr="00300247">
          <w:rPr>
            <w:rStyle w:val="Hyperlnk"/>
            <w:rFonts w:ascii="Helv" w:hAnsi="Helv" w:cs="Helv"/>
            <w:sz w:val="20"/>
            <w:szCs w:val="20"/>
          </w:rPr>
          <w:t>http://www.vgregion.se/upload/NU/Psykiatriska%20kliniken/Dokument/Psykosprogram%20sammanfattning.pdf</w:t>
        </w:r>
      </w:hyperlink>
    </w:p>
    <w:p w:rsidR="00F5408E" w:rsidRDefault="00F5408E" w:rsidP="00F5408E">
      <w:pPr>
        <w:autoSpaceDE w:val="0"/>
        <w:autoSpaceDN w:val="0"/>
        <w:adjustRightInd w:val="0"/>
        <w:spacing w:after="0" w:line="240" w:lineRule="auto"/>
        <w:rPr>
          <w:rFonts w:ascii="Helv" w:hAnsi="Helv" w:cs="Helv"/>
          <w:color w:val="000000"/>
          <w:sz w:val="20"/>
          <w:szCs w:val="20"/>
        </w:rPr>
      </w:pPr>
    </w:p>
    <w:p w:rsidR="00F5408E" w:rsidRPr="00F5408E" w:rsidRDefault="00F5408E" w:rsidP="00F5408E">
      <w:pPr>
        <w:keepNext/>
        <w:autoSpaceDE w:val="0"/>
        <w:autoSpaceDN w:val="0"/>
        <w:adjustRightInd w:val="0"/>
        <w:spacing w:after="0" w:line="240" w:lineRule="auto"/>
        <w:rPr>
          <w:rFonts w:ascii="Times New Roman" w:hAnsi="Times New Roman" w:cs="Times New Roman"/>
          <w:b/>
          <w:bCs/>
          <w:color w:val="17365D" w:themeColor="text2" w:themeShade="BF"/>
          <w:sz w:val="28"/>
          <w:szCs w:val="28"/>
        </w:rPr>
      </w:pPr>
      <w:r w:rsidRPr="00F5408E">
        <w:rPr>
          <w:rFonts w:ascii="Times New Roman" w:hAnsi="Times New Roman" w:cs="Times New Roman"/>
          <w:b/>
          <w:bCs/>
          <w:color w:val="17365D" w:themeColor="text2" w:themeShade="BF"/>
          <w:sz w:val="28"/>
          <w:szCs w:val="28"/>
        </w:rPr>
        <w:t>Stödja anhöriga/nätverk/resursgrupp</w:t>
      </w:r>
    </w:p>
    <w:p w:rsidR="00F5408E" w:rsidRDefault="00F5408E" w:rsidP="00F5408E">
      <w:pPr>
        <w:autoSpaceDE w:val="0"/>
        <w:autoSpaceDN w:val="0"/>
        <w:adjustRightInd w:val="0"/>
        <w:spacing w:after="0" w:line="240" w:lineRule="auto"/>
        <w:rPr>
          <w:rFonts w:ascii="Times New Roman" w:hAnsi="Times New Roman" w:cs="Times New Roman"/>
          <w:color w:val="000000"/>
          <w:sz w:val="24"/>
          <w:szCs w:val="24"/>
        </w:rPr>
      </w:pPr>
      <w:r w:rsidRPr="000D7539">
        <w:rPr>
          <w:rFonts w:ascii="Times New Roman" w:hAnsi="Times New Roman" w:cs="Times New Roman"/>
          <w:color w:val="000000"/>
          <w:sz w:val="24"/>
          <w:szCs w:val="24"/>
          <w:highlight w:val="yellow"/>
        </w:rPr>
        <w:t>Anhöriga har ett stort behov av stöd från psykiatrin</w:t>
      </w:r>
      <w:r>
        <w:rPr>
          <w:rFonts w:ascii="Times New Roman" w:hAnsi="Times New Roman" w:cs="Times New Roman"/>
          <w:color w:val="000000"/>
          <w:sz w:val="24"/>
          <w:szCs w:val="24"/>
        </w:rPr>
        <w:t>, samtidigt som de utgör en mycket viktig resurs tillsammans med psykiatrin, i behandlingen av de psykossjuka.</w:t>
      </w:r>
    </w:p>
    <w:p w:rsidR="00F5408E" w:rsidRDefault="00F5408E" w:rsidP="00F5408E">
      <w:pPr>
        <w:autoSpaceDE w:val="0"/>
        <w:autoSpaceDN w:val="0"/>
        <w:adjustRightInd w:val="0"/>
        <w:spacing w:after="0" w:line="240" w:lineRule="auto"/>
        <w:rPr>
          <w:rFonts w:ascii="Times New Roman" w:hAnsi="Times New Roman" w:cs="Times New Roman"/>
          <w:color w:val="000000"/>
          <w:sz w:val="24"/>
          <w:szCs w:val="24"/>
        </w:rPr>
      </w:pPr>
    </w:p>
    <w:p w:rsidR="00F5408E" w:rsidRDefault="00F5408E" w:rsidP="00F5408E">
      <w:pPr>
        <w:autoSpaceDE w:val="0"/>
        <w:autoSpaceDN w:val="0"/>
        <w:adjustRightInd w:val="0"/>
        <w:spacing w:after="0" w:line="240" w:lineRule="auto"/>
        <w:rPr>
          <w:rFonts w:ascii="Times New Roman" w:hAnsi="Times New Roman" w:cs="Times New Roman"/>
          <w:color w:val="000000"/>
          <w:sz w:val="24"/>
          <w:szCs w:val="24"/>
        </w:rPr>
      </w:pPr>
      <w:r w:rsidRPr="000D7539">
        <w:rPr>
          <w:rFonts w:ascii="Times New Roman" w:hAnsi="Times New Roman" w:cs="Times New Roman"/>
          <w:color w:val="000000"/>
          <w:sz w:val="24"/>
          <w:szCs w:val="24"/>
          <w:highlight w:val="yellow"/>
        </w:rPr>
        <w:t>Följande punkter sammanfattar vad anhöriga har rätt att kräva av psykiatrin</w:t>
      </w:r>
      <w:r>
        <w:rPr>
          <w:rFonts w:ascii="Times New Roman" w:hAnsi="Times New Roman" w:cs="Times New Roman"/>
          <w:color w:val="000000"/>
          <w:sz w:val="24"/>
          <w:szCs w:val="24"/>
        </w:rPr>
        <w:t xml:space="preserve"> </w:t>
      </w:r>
    </w:p>
    <w:p w:rsidR="00F5408E" w:rsidRDefault="00F5408E" w:rsidP="00F5408E">
      <w:p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Stöd i krissituation.</w:t>
      </w:r>
    </w:p>
    <w:p w:rsidR="00F5408E" w:rsidRDefault="00F5408E" w:rsidP="00F5408E">
      <w:p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Information.</w:t>
      </w:r>
    </w:p>
    <w:p w:rsidR="00F5408E" w:rsidRDefault="00F5408E" w:rsidP="00F5408E">
      <w:p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Praktiska råd, konkret problemlösning.</w:t>
      </w:r>
    </w:p>
    <w:p w:rsidR="00F5408E" w:rsidRDefault="00F5408E" w:rsidP="00F5408E">
      <w:p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Känslomässigt stöd.</w:t>
      </w:r>
    </w:p>
    <w:p w:rsidR="00F5408E" w:rsidRDefault="00F5408E" w:rsidP="00F5408E">
      <w:p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Tillgång till andra anhöriga.</w:t>
      </w:r>
    </w:p>
    <w:p w:rsidR="00F5408E" w:rsidRDefault="00F5408E" w:rsidP="00F5408E">
      <w:pPr>
        <w:autoSpaceDE w:val="0"/>
        <w:autoSpaceDN w:val="0"/>
        <w:adjustRightInd w:val="0"/>
        <w:spacing w:after="0" w:line="240" w:lineRule="auto"/>
        <w:rPr>
          <w:rFonts w:ascii="Times New Roman" w:hAnsi="Times New Roman" w:cs="Times New Roman"/>
          <w:color w:val="000000"/>
          <w:sz w:val="24"/>
          <w:szCs w:val="24"/>
        </w:rPr>
      </w:pPr>
    </w:p>
    <w:p w:rsidR="00F5408E" w:rsidRDefault="00F5408E" w:rsidP="00F5408E">
      <w:pPr>
        <w:autoSpaceDE w:val="0"/>
        <w:autoSpaceDN w:val="0"/>
        <w:adjustRightInd w:val="0"/>
        <w:spacing w:after="0" w:line="240" w:lineRule="auto"/>
        <w:rPr>
          <w:rFonts w:ascii="Times New Roman" w:hAnsi="Times New Roman" w:cs="Times New Roman"/>
          <w:color w:val="000000"/>
          <w:sz w:val="24"/>
          <w:szCs w:val="24"/>
        </w:rPr>
      </w:pPr>
      <w:r w:rsidRPr="000D7539">
        <w:rPr>
          <w:rFonts w:ascii="Times New Roman" w:hAnsi="Times New Roman" w:cs="Times New Roman"/>
          <w:color w:val="000000"/>
          <w:sz w:val="24"/>
          <w:szCs w:val="24"/>
          <w:highlight w:val="yellow"/>
        </w:rPr>
        <w:t>Ovanstående anhörigbehov kan tillgodoses genom följande modell för anhörigstöd</w:t>
      </w:r>
    </w:p>
    <w:p w:rsidR="00F5408E" w:rsidRDefault="00F5408E" w:rsidP="00F5408E">
      <w:p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xml:space="preserve">Kris-/problemorienterat samtal, kontakten knyts i samband med akut-/ny-/återinsjuknande av öppenvården eller vid inläggning på sjukhus, inom 24 timmar, av slutenvården. </w:t>
      </w:r>
    </w:p>
    <w:p w:rsidR="00F5408E" w:rsidRDefault="00F5408E" w:rsidP="00F5408E">
      <w:p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xml:space="preserve">Stödsamtal i subakut eller kroniskt skede. Ett fortsatt strukturerat samarbete för att tillgodose anhörigas behov av delaktighet i behandlingen. Denna kontakt skall förmedlas via kontaktman/läkare i öppen- eller slutenvård. </w:t>
      </w:r>
    </w:p>
    <w:p w:rsidR="00F5408E" w:rsidRDefault="00F5408E" w:rsidP="00F5408E">
      <w:pPr>
        <w:tabs>
          <w:tab w:val="left" w:pos="72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Anhörigutbildning genom organiserade studiecirklar. Inriktningen är främst pedagogisk, men det är också viktigt att träffa andra anhöriga. Utbildningen bör innehålla kunskaper om sjukdomen, behandling, medicinering, biverkningar, lagstiftning etc. Vid behov måste utbildning till anhöriga ske enskilt. Anhörigutbildningar bör förmedlas via den psykiatriska öppenvården, ev. i samarbete med intresseorganisationer.</w:t>
      </w:r>
    </w:p>
    <w:p w:rsidR="00F5408E" w:rsidRDefault="00F5408E" w:rsidP="00F5408E">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Informera anhöriga om lokala intresseföreningar</w:t>
      </w:r>
    </w:p>
    <w:sectPr w:rsidR="00F5408E" w:rsidSect="00B11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8E"/>
    <w:rsid w:val="000D7539"/>
    <w:rsid w:val="00111D40"/>
    <w:rsid w:val="00B1178D"/>
    <w:rsid w:val="00EB26C7"/>
    <w:rsid w:val="00F540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50353-F99E-4438-8EEA-68AFEF34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54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gregion.se/upload/NU/Psykiatriska%20kliniken/Dokument/Psykosprogram%20sammanfattning.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2094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astsae0821</dc:creator>
  <cp:lastModifiedBy>Lena Hultén</cp:lastModifiedBy>
  <cp:revision>2</cp:revision>
  <dcterms:created xsi:type="dcterms:W3CDTF">2016-05-02T14:07:00Z</dcterms:created>
  <dcterms:modified xsi:type="dcterms:W3CDTF">2016-05-02T14:07:00Z</dcterms:modified>
</cp:coreProperties>
</file>